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33A89" w14:textId="77777777" w:rsidR="00E258A5" w:rsidRDefault="00E258A5" w:rsidP="007954AC">
      <w:pPr>
        <w:widowControl w:val="0"/>
        <w:autoSpaceDE w:val="0"/>
        <w:autoSpaceDN w:val="0"/>
        <w:adjustRightInd w:val="0"/>
        <w:rPr>
          <w:rFonts w:ascii="Calibri" w:hAnsi="Calibri" w:cs="Calibri"/>
          <w:b/>
          <w:sz w:val="30"/>
          <w:szCs w:val="30"/>
          <w:u w:val="single"/>
        </w:rPr>
      </w:pPr>
      <w:r>
        <w:rPr>
          <w:rFonts w:ascii="Calibri" w:hAnsi="Calibri" w:cs="Calibri"/>
          <w:sz w:val="30"/>
          <w:szCs w:val="30"/>
        </w:rPr>
        <w:t xml:space="preserve">Rules: </w:t>
      </w:r>
      <w:r>
        <w:rPr>
          <w:rFonts w:ascii="Calibri" w:hAnsi="Calibri" w:cs="Calibri"/>
          <w:b/>
          <w:sz w:val="30"/>
          <w:szCs w:val="30"/>
          <w:u w:val="single"/>
        </w:rPr>
        <w:t>The Remainder Game</w:t>
      </w:r>
    </w:p>
    <w:p w14:paraId="5CF97A47" w14:textId="77777777" w:rsidR="00E258A5" w:rsidRDefault="00E258A5" w:rsidP="007954AC">
      <w:pPr>
        <w:widowControl w:val="0"/>
        <w:autoSpaceDE w:val="0"/>
        <w:autoSpaceDN w:val="0"/>
        <w:adjustRightInd w:val="0"/>
        <w:rPr>
          <w:rFonts w:ascii="Calibri" w:hAnsi="Calibri" w:cs="Calibri"/>
          <w:b/>
          <w:sz w:val="30"/>
          <w:szCs w:val="30"/>
          <w:u w:val="single"/>
        </w:rPr>
      </w:pPr>
    </w:p>
    <w:p w14:paraId="69D4CDD5" w14:textId="77777777" w:rsidR="00E258A5" w:rsidRPr="00E258A5" w:rsidRDefault="00E258A5" w:rsidP="007954AC">
      <w:pPr>
        <w:widowControl w:val="0"/>
        <w:autoSpaceDE w:val="0"/>
        <w:autoSpaceDN w:val="0"/>
        <w:adjustRightInd w:val="0"/>
        <w:rPr>
          <w:rFonts w:ascii="Calibri" w:hAnsi="Calibri" w:cs="Calibri"/>
          <w:b/>
          <w:sz w:val="30"/>
          <w:szCs w:val="30"/>
          <w:u w:val="single"/>
        </w:rPr>
      </w:pPr>
    </w:p>
    <w:p w14:paraId="23E94EA1"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Students are in pairs (or can add a 3rd if class numbers dictate it).</w:t>
      </w:r>
    </w:p>
    <w:p w14:paraId="487A3FB1"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Each pair of students should have 15 beans, a six-sided die, 6 bowls or cups, and a whiteboard or other place where they can record their data.</w:t>
      </w:r>
    </w:p>
    <w:p w14:paraId="14EA54E7"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At the beginning of a turn a student decides how many beans they want to use – 13, 14, or 15.</w:t>
      </w:r>
    </w:p>
    <w:p w14:paraId="7CC7CF19"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They then roll the die and whatever number they roll is the number of bowls (equal shares) they use.</w:t>
      </w:r>
    </w:p>
    <w:p w14:paraId="1860E03B"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They distribute the number of beans they chose into the bowls.</w:t>
      </w:r>
    </w:p>
    <w:p w14:paraId="5786EB82"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If they cannot make equal shares, then they have a remainder.</w:t>
      </w:r>
    </w:p>
    <w:p w14:paraId="6E05BD47"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Students should record each turn of play.  </w:t>
      </w:r>
      <w:proofErr w:type="spellStart"/>
      <w:r>
        <w:rPr>
          <w:rFonts w:ascii="Calibri" w:hAnsi="Calibri" w:cs="Calibri"/>
          <w:sz w:val="30"/>
          <w:szCs w:val="30"/>
        </w:rPr>
        <w:t>Ie</w:t>
      </w:r>
      <w:proofErr w:type="spellEnd"/>
      <w:r>
        <w:rPr>
          <w:rFonts w:ascii="Calibri" w:hAnsi="Calibri" w:cs="Calibri"/>
          <w:sz w:val="30"/>
          <w:szCs w:val="30"/>
        </w:rPr>
        <w:t xml:space="preserve"> 13÷4 = </w:t>
      </w:r>
      <w:proofErr w:type="gramStart"/>
      <w:r>
        <w:rPr>
          <w:rFonts w:ascii="Calibri" w:hAnsi="Calibri" w:cs="Calibri"/>
          <w:sz w:val="30"/>
          <w:szCs w:val="30"/>
        </w:rPr>
        <w:t>3  remainder</w:t>
      </w:r>
      <w:proofErr w:type="gramEnd"/>
      <w:r>
        <w:rPr>
          <w:rFonts w:ascii="Calibri" w:hAnsi="Calibri" w:cs="Calibri"/>
          <w:sz w:val="30"/>
          <w:szCs w:val="30"/>
        </w:rPr>
        <w:t xml:space="preserve"> 1.  (This equation should be stated, “13 beans shared by 4 people gives each person 3 beans and there is 1 remaining bean.”</w:t>
      </w:r>
    </w:p>
    <w:p w14:paraId="6D3B51F0"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The remainders should have their own column.</w:t>
      </w:r>
    </w:p>
    <w:p w14:paraId="17C35BDA"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After 5 rounds (or whatever number you choose) pairs of students should add up all their remainders.</w:t>
      </w:r>
    </w:p>
    <w:p w14:paraId="3CA770D2" w14:textId="77777777" w:rsidR="007954AC" w:rsidRDefault="007954AC" w:rsidP="007954AC">
      <w:pPr>
        <w:widowControl w:val="0"/>
        <w:autoSpaceDE w:val="0"/>
        <w:autoSpaceDN w:val="0"/>
        <w:adjustRightInd w:val="0"/>
        <w:rPr>
          <w:rFonts w:ascii="Calibri" w:hAnsi="Calibri" w:cs="Calibri"/>
          <w:sz w:val="30"/>
          <w:szCs w:val="30"/>
        </w:rPr>
      </w:pPr>
      <w:r>
        <w:rPr>
          <w:rFonts w:ascii="Calibri" w:hAnsi="Calibri" w:cs="Calibri"/>
          <w:sz w:val="30"/>
          <w:szCs w:val="30"/>
        </w:rPr>
        <w:t>The winning pair has the highest total.</w:t>
      </w:r>
    </w:p>
    <w:p w14:paraId="7E9FEBB9" w14:textId="77777777" w:rsidR="007954AC" w:rsidRDefault="007954AC" w:rsidP="007954AC">
      <w:pPr>
        <w:widowControl w:val="0"/>
        <w:autoSpaceDE w:val="0"/>
        <w:autoSpaceDN w:val="0"/>
        <w:adjustRightInd w:val="0"/>
        <w:rPr>
          <w:rFonts w:ascii="Calibri" w:hAnsi="Calibri" w:cs="Calibri"/>
          <w:sz w:val="30"/>
          <w:szCs w:val="30"/>
        </w:rPr>
      </w:pPr>
    </w:p>
    <w:p w14:paraId="58230454" w14:textId="77777777" w:rsidR="00221A16" w:rsidRDefault="007954AC" w:rsidP="007954AC">
      <w:pPr>
        <w:rPr>
          <w:rFonts w:ascii="Calibri" w:hAnsi="Calibri" w:cs="Calibri"/>
          <w:sz w:val="30"/>
          <w:szCs w:val="30"/>
        </w:rPr>
      </w:pPr>
      <w:r>
        <w:rPr>
          <w:rFonts w:ascii="Calibri" w:hAnsi="Calibri" w:cs="Calibri"/>
          <w:sz w:val="30"/>
          <w:szCs w:val="30"/>
        </w:rPr>
        <w:t>Your more mathematically advanced students will realize soon, which number leads to the highest rate of remainders.  (It’s “14”, not “13”, because even though 13 can only be divided evenly by “1”, it only yields remainders of 1 when a 2,3,4, or 6 is rolled.  The number 14 can only be divided evenly by 1 or 2, and the remainder for 3,4, and 6 is “2”, while 5 has a remainder of “4”.  15 has remainders of “3” for 4 and 6, but can also be divided by 3 and 5, so there is only a 50-50 chance that you will have a remainder.  The able mathematicians realize this very quickly.</w:t>
      </w:r>
    </w:p>
    <w:p w14:paraId="09CA7911" w14:textId="77777777" w:rsidR="002A740A" w:rsidRDefault="002A740A" w:rsidP="007954AC">
      <w:pPr>
        <w:rPr>
          <w:rFonts w:ascii="Calibri" w:hAnsi="Calibri" w:cs="Calibri"/>
          <w:sz w:val="30"/>
          <w:szCs w:val="30"/>
        </w:rPr>
      </w:pPr>
    </w:p>
    <w:p w14:paraId="379334F4" w14:textId="77777777" w:rsidR="002A740A" w:rsidRDefault="002A740A" w:rsidP="007954AC">
      <w:pPr>
        <w:rPr>
          <w:rFonts w:ascii="Calibri" w:hAnsi="Calibri" w:cs="Calibri"/>
          <w:sz w:val="30"/>
          <w:szCs w:val="30"/>
        </w:rPr>
      </w:pPr>
    </w:p>
    <w:p w14:paraId="25633BD3" w14:textId="77777777" w:rsidR="002A740A" w:rsidRDefault="002A740A" w:rsidP="007954AC">
      <w:pPr>
        <w:rPr>
          <w:rFonts w:ascii="Calibri" w:hAnsi="Calibri" w:cs="Calibri"/>
          <w:sz w:val="30"/>
          <w:szCs w:val="30"/>
        </w:rPr>
      </w:pPr>
    </w:p>
    <w:p w14:paraId="6AFAD68E" w14:textId="77777777" w:rsidR="002A740A" w:rsidRDefault="002A740A" w:rsidP="007954AC">
      <w:pPr>
        <w:rPr>
          <w:rFonts w:ascii="Calibri" w:hAnsi="Calibri" w:cs="Calibri"/>
          <w:sz w:val="30"/>
          <w:szCs w:val="30"/>
        </w:rPr>
      </w:pPr>
    </w:p>
    <w:p w14:paraId="3405FBAD" w14:textId="77777777" w:rsidR="002A740A" w:rsidRDefault="002A740A" w:rsidP="007954AC">
      <w:pPr>
        <w:rPr>
          <w:rFonts w:ascii="Calibri" w:hAnsi="Calibri" w:cs="Calibri"/>
          <w:sz w:val="30"/>
          <w:szCs w:val="30"/>
        </w:rPr>
      </w:pPr>
    </w:p>
    <w:p w14:paraId="5B509094" w14:textId="1E7B9AE5" w:rsidR="002A740A" w:rsidRDefault="002A740A" w:rsidP="002A740A">
      <w:pPr>
        <w:jc w:val="center"/>
        <w:rPr>
          <w:rFonts w:ascii="Calibri" w:hAnsi="Calibri" w:cs="Calibri"/>
          <w:sz w:val="30"/>
          <w:szCs w:val="30"/>
        </w:rPr>
      </w:pPr>
      <w:r>
        <w:rPr>
          <w:rFonts w:ascii="Calibri" w:hAnsi="Calibri" w:cs="Calibri"/>
          <w:sz w:val="30"/>
          <w:szCs w:val="30"/>
        </w:rPr>
        <w:lastRenderedPageBreak/>
        <w:t>The Remainder Game</w:t>
      </w:r>
    </w:p>
    <w:p w14:paraId="3CC7561B" w14:textId="77777777" w:rsidR="002A740A" w:rsidRDefault="002A740A" w:rsidP="007954AC">
      <w:pPr>
        <w:rPr>
          <w:rFonts w:ascii="Calibri" w:hAnsi="Calibri" w:cs="Calibri"/>
          <w:sz w:val="30"/>
          <w:szCs w:val="30"/>
        </w:rPr>
      </w:pPr>
    </w:p>
    <w:tbl>
      <w:tblPr>
        <w:tblStyle w:val="TableGrid"/>
        <w:tblW w:w="0" w:type="auto"/>
        <w:tblLayout w:type="fixed"/>
        <w:tblLook w:val="04A0" w:firstRow="1" w:lastRow="0" w:firstColumn="1" w:lastColumn="0" w:noHBand="0" w:noVBand="1"/>
      </w:tblPr>
      <w:tblGrid>
        <w:gridCol w:w="959"/>
        <w:gridCol w:w="992"/>
        <w:gridCol w:w="2126"/>
        <w:gridCol w:w="1418"/>
        <w:gridCol w:w="3361"/>
      </w:tblGrid>
      <w:tr w:rsidR="002A740A" w14:paraId="12B1259D" w14:textId="77777777" w:rsidTr="002A740A">
        <w:tc>
          <w:tcPr>
            <w:tcW w:w="959" w:type="dxa"/>
          </w:tcPr>
          <w:p w14:paraId="2683BBDE" w14:textId="0C2C08D0" w:rsidR="002A740A" w:rsidRPr="002A740A" w:rsidRDefault="002A740A" w:rsidP="002A740A">
            <w:pPr>
              <w:jc w:val="center"/>
              <w:rPr>
                <w:sz w:val="20"/>
                <w:szCs w:val="20"/>
              </w:rPr>
            </w:pPr>
            <w:r w:rsidRPr="002A740A">
              <w:rPr>
                <w:sz w:val="20"/>
                <w:szCs w:val="20"/>
              </w:rPr>
              <w:t># chosen</w:t>
            </w:r>
          </w:p>
        </w:tc>
        <w:tc>
          <w:tcPr>
            <w:tcW w:w="992" w:type="dxa"/>
          </w:tcPr>
          <w:p w14:paraId="26CAF4B0" w14:textId="105ACE3C" w:rsidR="002A740A" w:rsidRPr="002A740A" w:rsidRDefault="002A740A" w:rsidP="002A740A">
            <w:pPr>
              <w:jc w:val="center"/>
              <w:rPr>
                <w:sz w:val="20"/>
                <w:szCs w:val="20"/>
              </w:rPr>
            </w:pPr>
            <w:r w:rsidRPr="002A740A">
              <w:rPr>
                <w:sz w:val="20"/>
                <w:szCs w:val="20"/>
              </w:rPr>
              <w:t># rolled</w:t>
            </w:r>
          </w:p>
        </w:tc>
        <w:tc>
          <w:tcPr>
            <w:tcW w:w="2126" w:type="dxa"/>
          </w:tcPr>
          <w:p w14:paraId="5319D0E3" w14:textId="24B6A848" w:rsidR="002A740A" w:rsidRPr="002A740A" w:rsidRDefault="002A740A" w:rsidP="007954AC">
            <w:pPr>
              <w:rPr>
                <w:sz w:val="20"/>
                <w:szCs w:val="20"/>
              </w:rPr>
            </w:pPr>
            <w:r w:rsidRPr="002A740A">
              <w:rPr>
                <w:sz w:val="20"/>
                <w:szCs w:val="20"/>
              </w:rPr>
              <w:t>Equal shares picture</w:t>
            </w:r>
          </w:p>
        </w:tc>
        <w:tc>
          <w:tcPr>
            <w:tcW w:w="1418" w:type="dxa"/>
          </w:tcPr>
          <w:p w14:paraId="206F8336" w14:textId="0F3F9E26" w:rsidR="002A740A" w:rsidRPr="002A740A" w:rsidRDefault="002A740A" w:rsidP="007954AC">
            <w:pPr>
              <w:rPr>
                <w:sz w:val="20"/>
                <w:szCs w:val="20"/>
              </w:rPr>
            </w:pPr>
            <w:r w:rsidRPr="002A740A">
              <w:rPr>
                <w:sz w:val="20"/>
                <w:szCs w:val="20"/>
              </w:rPr>
              <w:t>Remainder</w:t>
            </w:r>
          </w:p>
        </w:tc>
        <w:tc>
          <w:tcPr>
            <w:tcW w:w="3361" w:type="dxa"/>
          </w:tcPr>
          <w:p w14:paraId="710973EC" w14:textId="79AF6FD7" w:rsidR="002A740A" w:rsidRPr="002A740A" w:rsidRDefault="002A740A" w:rsidP="007954AC">
            <w:pPr>
              <w:rPr>
                <w:sz w:val="20"/>
                <w:szCs w:val="20"/>
              </w:rPr>
            </w:pPr>
            <w:r w:rsidRPr="002A740A">
              <w:rPr>
                <w:sz w:val="20"/>
                <w:szCs w:val="20"/>
              </w:rPr>
              <w:t>Number story</w:t>
            </w:r>
          </w:p>
        </w:tc>
      </w:tr>
      <w:tr w:rsidR="002A740A" w14:paraId="318D6526" w14:textId="77777777" w:rsidTr="002A740A">
        <w:tc>
          <w:tcPr>
            <w:tcW w:w="959" w:type="dxa"/>
          </w:tcPr>
          <w:p w14:paraId="30FCBBB2" w14:textId="76580FBB" w:rsidR="002A740A" w:rsidRPr="002A740A" w:rsidRDefault="002A740A" w:rsidP="007954AC">
            <w:pPr>
              <w:rPr>
                <w:sz w:val="56"/>
                <w:szCs w:val="56"/>
              </w:rPr>
            </w:pPr>
            <w:r w:rsidRPr="002A740A">
              <w:rPr>
                <w:sz w:val="56"/>
                <w:szCs w:val="56"/>
              </w:rPr>
              <w:t>13</w:t>
            </w:r>
          </w:p>
        </w:tc>
        <w:tc>
          <w:tcPr>
            <w:tcW w:w="992" w:type="dxa"/>
          </w:tcPr>
          <w:p w14:paraId="6AB97653" w14:textId="220E55BC" w:rsidR="002A740A" w:rsidRPr="002A740A" w:rsidRDefault="002A740A" w:rsidP="007954AC">
            <w:pPr>
              <w:rPr>
                <w:sz w:val="56"/>
                <w:szCs w:val="56"/>
              </w:rPr>
            </w:pPr>
            <w:r>
              <w:rPr>
                <w:sz w:val="56"/>
                <w:szCs w:val="56"/>
              </w:rPr>
              <w:t>3</w:t>
            </w:r>
          </w:p>
        </w:tc>
        <w:tc>
          <w:tcPr>
            <w:tcW w:w="2126" w:type="dxa"/>
          </w:tcPr>
          <w:p w14:paraId="67FD461C" w14:textId="43673E7C" w:rsidR="002A740A" w:rsidRPr="002A740A" w:rsidRDefault="002A740A" w:rsidP="007954AC">
            <w:pPr>
              <w:rPr>
                <w:sz w:val="56"/>
                <w:szCs w:val="56"/>
              </w:rPr>
            </w:pPr>
            <w:r>
              <w:rPr>
                <w:noProof/>
                <w:sz w:val="56"/>
                <w:szCs w:val="56"/>
                <w:lang w:val="en-CA" w:eastAsia="en-CA"/>
              </w:rPr>
              <mc:AlternateContent>
                <mc:Choice Requires="wps">
                  <w:drawing>
                    <wp:anchor distT="0" distB="0" distL="114300" distR="114300" simplePos="0" relativeHeight="251659264" behindDoc="0" locked="0" layoutInCell="1" allowOverlap="1" wp14:anchorId="11495B14" wp14:editId="23F56AA0">
                      <wp:simplePos x="0" y="0"/>
                      <wp:positionH relativeFrom="column">
                        <wp:posOffset>456996</wp:posOffset>
                      </wp:positionH>
                      <wp:positionV relativeFrom="paragraph">
                        <wp:posOffset>64159</wp:posOffset>
                      </wp:positionV>
                      <wp:extent cx="329184" cy="304800"/>
                      <wp:effectExtent l="57150" t="19050" r="52070" b="95250"/>
                      <wp:wrapNone/>
                      <wp:docPr id="2" name="Oval 2"/>
                      <wp:cNvGraphicFramePr/>
                      <a:graphic xmlns:a="http://schemas.openxmlformats.org/drawingml/2006/main">
                        <a:graphicData uri="http://schemas.microsoft.com/office/word/2010/wordprocessingShape">
                          <wps:wsp>
                            <wps:cNvSpPr/>
                            <wps:spPr>
                              <a:xfrm>
                                <a:off x="0" y="0"/>
                                <a:ext cx="329184" cy="304800"/>
                              </a:xfrm>
                              <a:prstGeom prst="ellipse">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BB617F" id="Oval 2" o:spid="_x0000_s1026" style="position:absolute;margin-left:36pt;margin-top:5.05pt;width:25.9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" fillcolor="window" strokecolor="#4a7ebb">
                      <v:shadow on="t" color="black" opacity="22937f" origin=",.5" offset="0,.63889mm"/>
                    </v:oval>
                  </w:pict>
                </mc:Fallback>
              </mc:AlternateContent>
            </w:r>
            <w:r>
              <w:rPr>
                <w:noProof/>
                <w:sz w:val="56"/>
                <w:szCs w:val="56"/>
                <w:lang w:val="en-CA" w:eastAsia="en-CA"/>
              </w:rPr>
              <mc:AlternateContent>
                <mc:Choice Requires="wps">
                  <w:drawing>
                    <wp:anchor distT="0" distB="0" distL="114300" distR="114300" simplePos="0" relativeHeight="251661312" behindDoc="0" locked="0" layoutInCell="1" allowOverlap="1" wp14:anchorId="79442FC3" wp14:editId="6AD50392">
                      <wp:simplePos x="0" y="0"/>
                      <wp:positionH relativeFrom="column">
                        <wp:posOffset>858196</wp:posOffset>
                      </wp:positionH>
                      <wp:positionV relativeFrom="paragraph">
                        <wp:posOffset>68903</wp:posOffset>
                      </wp:positionV>
                      <wp:extent cx="329184" cy="304800"/>
                      <wp:effectExtent l="57150" t="19050" r="52070" b="95250"/>
                      <wp:wrapNone/>
                      <wp:docPr id="3" name="Oval 3"/>
                      <wp:cNvGraphicFramePr/>
                      <a:graphic xmlns:a="http://schemas.openxmlformats.org/drawingml/2006/main">
                        <a:graphicData uri="http://schemas.microsoft.com/office/word/2010/wordprocessingShape">
                          <wps:wsp>
                            <wps:cNvSpPr/>
                            <wps:spPr>
                              <a:xfrm>
                                <a:off x="0" y="0"/>
                                <a:ext cx="329184" cy="304800"/>
                              </a:xfrm>
                              <a:prstGeom prst="ellipse">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509928" id="Oval 3" o:spid="_x0000_s1026" style="position:absolute;margin-left:67.55pt;margin-top:5.45pt;width:25.9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" fillcolor="window" strokecolor="#4a7ebb">
                      <v:shadow on="t" color="black" opacity="22937f" origin=",.5" offset="0,.63889mm"/>
                    </v:oval>
                  </w:pict>
                </mc:Fallback>
              </mc:AlternateContent>
            </w:r>
            <w:r>
              <w:rPr>
                <w:noProof/>
                <w:sz w:val="56"/>
                <w:szCs w:val="56"/>
                <w:lang w:val="en-CA" w:eastAsia="en-CA"/>
              </w:rPr>
              <mc:AlternateContent>
                <mc:Choice Requires="wps">
                  <w:drawing>
                    <wp:anchor distT="0" distB="0" distL="114300" distR="114300" simplePos="0" relativeHeight="251657216" behindDoc="0" locked="0" layoutInCell="1" allowOverlap="1" wp14:anchorId="3EB147C5" wp14:editId="20F8A7DC">
                      <wp:simplePos x="0" y="0"/>
                      <wp:positionH relativeFrom="column">
                        <wp:posOffset>33907</wp:posOffset>
                      </wp:positionH>
                      <wp:positionV relativeFrom="paragraph">
                        <wp:posOffset>59977</wp:posOffset>
                      </wp:positionV>
                      <wp:extent cx="329184" cy="304800"/>
                      <wp:effectExtent l="57150" t="19050" r="52070" b="95250"/>
                      <wp:wrapNone/>
                      <wp:docPr id="1" name="Oval 1"/>
                      <wp:cNvGraphicFramePr/>
                      <a:graphic xmlns:a="http://schemas.openxmlformats.org/drawingml/2006/main">
                        <a:graphicData uri="http://schemas.microsoft.com/office/word/2010/wordprocessingShape">
                          <wps:wsp>
                            <wps:cNvSpPr/>
                            <wps:spPr>
                              <a:xfrm>
                                <a:off x="0" y="0"/>
                                <a:ext cx="329184" cy="304800"/>
                              </a:xfrm>
                              <a:prstGeom prst="ellipse">
                                <a:avLst/>
                              </a:prstGeom>
                              <a:solidFill>
                                <a:schemeClr val="bg1"/>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CBD9B39" w14:textId="516DC9A8" w:rsidR="002A740A" w:rsidRPr="002A740A" w:rsidRDefault="002A740A" w:rsidP="002A740A">
                                  <w:pPr>
                                    <w:rPr>
                                      <w:sz w:val="16"/>
                                      <w:szCs w:val="1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B147C5" id="Oval 1" o:spid="_x0000_s1026" style="position:absolute;margin-left:2.65pt;margin-top:4.7pt;width:25.9pt;height: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" fillcolor="white [3212]" strokecolor="#4a7ebb">
                      <v:shadow on="t" color="black" opacity="22937f" origin=",.5" offset="0,.63889mm"/>
                      <v:textbox>
                        <w:txbxContent>
                          <w:p w14:paraId="4CBD9B39" w14:textId="516DC9A8" w:rsidR="002A740A" w:rsidRPr="002A740A" w:rsidRDefault="002A740A" w:rsidP="002A740A">
                            <w:pPr>
                              <w:rPr>
                                <w:sz w:val="16"/>
                                <w:szCs w:val="16"/>
                                <w:lang w:val="en-CA"/>
                              </w:rPr>
                            </w:pPr>
                          </w:p>
                        </w:txbxContent>
                      </v:textbox>
                    </v:oval>
                  </w:pict>
                </mc:Fallback>
              </mc:AlternateContent>
            </w:r>
          </w:p>
        </w:tc>
        <w:tc>
          <w:tcPr>
            <w:tcW w:w="1418" w:type="dxa"/>
          </w:tcPr>
          <w:p w14:paraId="7A7798F4" w14:textId="7BDE19CE" w:rsidR="002A740A" w:rsidRPr="002A740A" w:rsidRDefault="002A740A" w:rsidP="007954AC">
            <w:pPr>
              <w:rPr>
                <w:sz w:val="56"/>
                <w:szCs w:val="56"/>
              </w:rPr>
            </w:pPr>
            <w:r>
              <w:rPr>
                <w:sz w:val="56"/>
                <w:szCs w:val="56"/>
              </w:rPr>
              <w:t>1</w:t>
            </w:r>
          </w:p>
        </w:tc>
        <w:tc>
          <w:tcPr>
            <w:tcW w:w="3361" w:type="dxa"/>
          </w:tcPr>
          <w:p w14:paraId="5933C159" w14:textId="1F23D8BC" w:rsidR="002A740A" w:rsidRPr="002A740A" w:rsidRDefault="002A740A" w:rsidP="007954AC">
            <w:pPr>
              <w:rPr>
                <w:sz w:val="56"/>
                <w:szCs w:val="56"/>
              </w:rPr>
            </w:pPr>
            <w:r>
              <w:rPr>
                <w:sz w:val="56"/>
                <w:szCs w:val="56"/>
              </w:rPr>
              <w:t>13-</w:t>
            </w:r>
            <w:r w:rsidR="001538B4">
              <w:rPr>
                <w:sz w:val="56"/>
                <w:szCs w:val="56"/>
              </w:rPr>
              <w:t>3=4 R1</w:t>
            </w:r>
            <w:bookmarkStart w:id="0" w:name="_GoBack"/>
            <w:bookmarkEnd w:id="0"/>
          </w:p>
        </w:tc>
      </w:tr>
      <w:tr w:rsidR="002A740A" w14:paraId="532262D7" w14:textId="77777777" w:rsidTr="002A740A">
        <w:tc>
          <w:tcPr>
            <w:tcW w:w="959" w:type="dxa"/>
          </w:tcPr>
          <w:p w14:paraId="186E3946" w14:textId="77777777" w:rsidR="002A740A" w:rsidRPr="002A740A" w:rsidRDefault="002A740A" w:rsidP="007954AC">
            <w:pPr>
              <w:rPr>
                <w:sz w:val="72"/>
                <w:szCs w:val="72"/>
              </w:rPr>
            </w:pPr>
          </w:p>
        </w:tc>
        <w:tc>
          <w:tcPr>
            <w:tcW w:w="992" w:type="dxa"/>
          </w:tcPr>
          <w:p w14:paraId="5797FD6F" w14:textId="77777777" w:rsidR="002A740A" w:rsidRPr="002A740A" w:rsidRDefault="002A740A" w:rsidP="007954AC">
            <w:pPr>
              <w:rPr>
                <w:sz w:val="72"/>
                <w:szCs w:val="72"/>
              </w:rPr>
            </w:pPr>
          </w:p>
        </w:tc>
        <w:tc>
          <w:tcPr>
            <w:tcW w:w="2126" w:type="dxa"/>
          </w:tcPr>
          <w:p w14:paraId="7CE25E57" w14:textId="77777777" w:rsidR="002A740A" w:rsidRPr="002A740A" w:rsidRDefault="002A740A" w:rsidP="007954AC">
            <w:pPr>
              <w:rPr>
                <w:sz w:val="72"/>
                <w:szCs w:val="72"/>
              </w:rPr>
            </w:pPr>
          </w:p>
        </w:tc>
        <w:tc>
          <w:tcPr>
            <w:tcW w:w="1418" w:type="dxa"/>
          </w:tcPr>
          <w:p w14:paraId="134A39B4" w14:textId="77777777" w:rsidR="002A740A" w:rsidRPr="002A740A" w:rsidRDefault="002A740A" w:rsidP="007954AC">
            <w:pPr>
              <w:rPr>
                <w:sz w:val="72"/>
                <w:szCs w:val="72"/>
              </w:rPr>
            </w:pPr>
          </w:p>
        </w:tc>
        <w:tc>
          <w:tcPr>
            <w:tcW w:w="3361" w:type="dxa"/>
          </w:tcPr>
          <w:p w14:paraId="219458E1" w14:textId="77777777" w:rsidR="002A740A" w:rsidRPr="002A740A" w:rsidRDefault="002A740A" w:rsidP="007954AC">
            <w:pPr>
              <w:rPr>
                <w:sz w:val="72"/>
                <w:szCs w:val="72"/>
              </w:rPr>
            </w:pPr>
          </w:p>
        </w:tc>
      </w:tr>
      <w:tr w:rsidR="002A740A" w14:paraId="213D11BD" w14:textId="77777777" w:rsidTr="002A740A">
        <w:tc>
          <w:tcPr>
            <w:tcW w:w="959" w:type="dxa"/>
          </w:tcPr>
          <w:p w14:paraId="6936A74C" w14:textId="77777777" w:rsidR="002A740A" w:rsidRPr="002A740A" w:rsidRDefault="002A740A" w:rsidP="007954AC">
            <w:pPr>
              <w:rPr>
                <w:sz w:val="72"/>
                <w:szCs w:val="72"/>
              </w:rPr>
            </w:pPr>
          </w:p>
        </w:tc>
        <w:tc>
          <w:tcPr>
            <w:tcW w:w="992" w:type="dxa"/>
          </w:tcPr>
          <w:p w14:paraId="70BCFC9A" w14:textId="77777777" w:rsidR="002A740A" w:rsidRPr="002A740A" w:rsidRDefault="002A740A" w:rsidP="007954AC">
            <w:pPr>
              <w:rPr>
                <w:sz w:val="72"/>
                <w:szCs w:val="72"/>
              </w:rPr>
            </w:pPr>
          </w:p>
        </w:tc>
        <w:tc>
          <w:tcPr>
            <w:tcW w:w="2126" w:type="dxa"/>
          </w:tcPr>
          <w:p w14:paraId="1D3392AA" w14:textId="77777777" w:rsidR="002A740A" w:rsidRPr="002A740A" w:rsidRDefault="002A740A" w:rsidP="007954AC">
            <w:pPr>
              <w:rPr>
                <w:sz w:val="72"/>
                <w:szCs w:val="72"/>
              </w:rPr>
            </w:pPr>
          </w:p>
        </w:tc>
        <w:tc>
          <w:tcPr>
            <w:tcW w:w="1418" w:type="dxa"/>
          </w:tcPr>
          <w:p w14:paraId="5E8E3AD4" w14:textId="77777777" w:rsidR="002A740A" w:rsidRPr="002A740A" w:rsidRDefault="002A740A" w:rsidP="007954AC">
            <w:pPr>
              <w:rPr>
                <w:sz w:val="72"/>
                <w:szCs w:val="72"/>
              </w:rPr>
            </w:pPr>
          </w:p>
        </w:tc>
        <w:tc>
          <w:tcPr>
            <w:tcW w:w="3361" w:type="dxa"/>
          </w:tcPr>
          <w:p w14:paraId="1173C444" w14:textId="77777777" w:rsidR="002A740A" w:rsidRPr="002A740A" w:rsidRDefault="002A740A" w:rsidP="007954AC">
            <w:pPr>
              <w:rPr>
                <w:sz w:val="72"/>
                <w:szCs w:val="72"/>
              </w:rPr>
            </w:pPr>
          </w:p>
        </w:tc>
      </w:tr>
      <w:tr w:rsidR="002A740A" w14:paraId="49EA0B3C" w14:textId="77777777" w:rsidTr="002A740A">
        <w:tc>
          <w:tcPr>
            <w:tcW w:w="959" w:type="dxa"/>
          </w:tcPr>
          <w:p w14:paraId="3EDE3981" w14:textId="77777777" w:rsidR="002A740A" w:rsidRPr="002A740A" w:rsidRDefault="002A740A" w:rsidP="007954AC">
            <w:pPr>
              <w:rPr>
                <w:sz w:val="72"/>
                <w:szCs w:val="72"/>
              </w:rPr>
            </w:pPr>
          </w:p>
        </w:tc>
        <w:tc>
          <w:tcPr>
            <w:tcW w:w="992" w:type="dxa"/>
          </w:tcPr>
          <w:p w14:paraId="6E50EC64" w14:textId="77777777" w:rsidR="002A740A" w:rsidRPr="002A740A" w:rsidRDefault="002A740A" w:rsidP="007954AC">
            <w:pPr>
              <w:rPr>
                <w:sz w:val="72"/>
                <w:szCs w:val="72"/>
              </w:rPr>
            </w:pPr>
          </w:p>
        </w:tc>
        <w:tc>
          <w:tcPr>
            <w:tcW w:w="2126" w:type="dxa"/>
          </w:tcPr>
          <w:p w14:paraId="3189B310" w14:textId="77777777" w:rsidR="002A740A" w:rsidRPr="002A740A" w:rsidRDefault="002A740A" w:rsidP="007954AC">
            <w:pPr>
              <w:rPr>
                <w:sz w:val="72"/>
                <w:szCs w:val="72"/>
              </w:rPr>
            </w:pPr>
          </w:p>
        </w:tc>
        <w:tc>
          <w:tcPr>
            <w:tcW w:w="1418" w:type="dxa"/>
          </w:tcPr>
          <w:p w14:paraId="0AA734AC" w14:textId="77777777" w:rsidR="002A740A" w:rsidRPr="002A740A" w:rsidRDefault="002A740A" w:rsidP="007954AC">
            <w:pPr>
              <w:rPr>
                <w:sz w:val="72"/>
                <w:szCs w:val="72"/>
              </w:rPr>
            </w:pPr>
          </w:p>
        </w:tc>
        <w:tc>
          <w:tcPr>
            <w:tcW w:w="3361" w:type="dxa"/>
          </w:tcPr>
          <w:p w14:paraId="4B9C6561" w14:textId="77777777" w:rsidR="002A740A" w:rsidRPr="002A740A" w:rsidRDefault="002A740A" w:rsidP="007954AC">
            <w:pPr>
              <w:rPr>
                <w:sz w:val="72"/>
                <w:szCs w:val="72"/>
              </w:rPr>
            </w:pPr>
          </w:p>
        </w:tc>
      </w:tr>
      <w:tr w:rsidR="002A740A" w14:paraId="36D2ABF9" w14:textId="77777777" w:rsidTr="002A740A">
        <w:tc>
          <w:tcPr>
            <w:tcW w:w="959" w:type="dxa"/>
          </w:tcPr>
          <w:p w14:paraId="32BDE433" w14:textId="77777777" w:rsidR="002A740A" w:rsidRPr="002A740A" w:rsidRDefault="002A740A" w:rsidP="007954AC">
            <w:pPr>
              <w:rPr>
                <w:sz w:val="72"/>
                <w:szCs w:val="72"/>
              </w:rPr>
            </w:pPr>
          </w:p>
        </w:tc>
        <w:tc>
          <w:tcPr>
            <w:tcW w:w="992" w:type="dxa"/>
          </w:tcPr>
          <w:p w14:paraId="39E8457B" w14:textId="77777777" w:rsidR="002A740A" w:rsidRPr="002A740A" w:rsidRDefault="002A740A" w:rsidP="007954AC">
            <w:pPr>
              <w:rPr>
                <w:sz w:val="72"/>
                <w:szCs w:val="72"/>
              </w:rPr>
            </w:pPr>
          </w:p>
        </w:tc>
        <w:tc>
          <w:tcPr>
            <w:tcW w:w="2126" w:type="dxa"/>
          </w:tcPr>
          <w:p w14:paraId="1EBE4811" w14:textId="77777777" w:rsidR="002A740A" w:rsidRPr="002A740A" w:rsidRDefault="002A740A" w:rsidP="007954AC">
            <w:pPr>
              <w:rPr>
                <w:sz w:val="72"/>
                <w:szCs w:val="72"/>
              </w:rPr>
            </w:pPr>
          </w:p>
        </w:tc>
        <w:tc>
          <w:tcPr>
            <w:tcW w:w="1418" w:type="dxa"/>
          </w:tcPr>
          <w:p w14:paraId="04DF797D" w14:textId="77777777" w:rsidR="002A740A" w:rsidRPr="002A740A" w:rsidRDefault="002A740A" w:rsidP="007954AC">
            <w:pPr>
              <w:rPr>
                <w:sz w:val="72"/>
                <w:szCs w:val="72"/>
              </w:rPr>
            </w:pPr>
          </w:p>
        </w:tc>
        <w:tc>
          <w:tcPr>
            <w:tcW w:w="3361" w:type="dxa"/>
          </w:tcPr>
          <w:p w14:paraId="0C446490" w14:textId="77777777" w:rsidR="002A740A" w:rsidRPr="002A740A" w:rsidRDefault="002A740A" w:rsidP="007954AC">
            <w:pPr>
              <w:rPr>
                <w:sz w:val="72"/>
                <w:szCs w:val="72"/>
              </w:rPr>
            </w:pPr>
          </w:p>
        </w:tc>
      </w:tr>
      <w:tr w:rsidR="002A740A" w14:paraId="666C8055" w14:textId="77777777" w:rsidTr="002A740A">
        <w:tc>
          <w:tcPr>
            <w:tcW w:w="959" w:type="dxa"/>
          </w:tcPr>
          <w:p w14:paraId="4B1C4A1F" w14:textId="77777777" w:rsidR="002A740A" w:rsidRPr="002A740A" w:rsidRDefault="002A740A" w:rsidP="007954AC">
            <w:pPr>
              <w:rPr>
                <w:sz w:val="72"/>
                <w:szCs w:val="72"/>
              </w:rPr>
            </w:pPr>
          </w:p>
        </w:tc>
        <w:tc>
          <w:tcPr>
            <w:tcW w:w="992" w:type="dxa"/>
          </w:tcPr>
          <w:p w14:paraId="175458DD" w14:textId="77777777" w:rsidR="002A740A" w:rsidRPr="002A740A" w:rsidRDefault="002A740A" w:rsidP="007954AC">
            <w:pPr>
              <w:rPr>
                <w:sz w:val="72"/>
                <w:szCs w:val="72"/>
              </w:rPr>
            </w:pPr>
          </w:p>
        </w:tc>
        <w:tc>
          <w:tcPr>
            <w:tcW w:w="2126" w:type="dxa"/>
          </w:tcPr>
          <w:p w14:paraId="19E1C258" w14:textId="77777777" w:rsidR="002A740A" w:rsidRPr="002A740A" w:rsidRDefault="002A740A" w:rsidP="007954AC">
            <w:pPr>
              <w:rPr>
                <w:sz w:val="72"/>
                <w:szCs w:val="72"/>
              </w:rPr>
            </w:pPr>
          </w:p>
        </w:tc>
        <w:tc>
          <w:tcPr>
            <w:tcW w:w="1418" w:type="dxa"/>
          </w:tcPr>
          <w:p w14:paraId="04E97C52" w14:textId="77777777" w:rsidR="002A740A" w:rsidRPr="002A740A" w:rsidRDefault="002A740A" w:rsidP="007954AC">
            <w:pPr>
              <w:rPr>
                <w:sz w:val="72"/>
                <w:szCs w:val="72"/>
              </w:rPr>
            </w:pPr>
          </w:p>
        </w:tc>
        <w:tc>
          <w:tcPr>
            <w:tcW w:w="3361" w:type="dxa"/>
          </w:tcPr>
          <w:p w14:paraId="0C52FACF" w14:textId="77777777" w:rsidR="002A740A" w:rsidRPr="002A740A" w:rsidRDefault="002A740A" w:rsidP="007954AC">
            <w:pPr>
              <w:rPr>
                <w:sz w:val="72"/>
                <w:szCs w:val="72"/>
              </w:rPr>
            </w:pPr>
          </w:p>
        </w:tc>
      </w:tr>
      <w:tr w:rsidR="002A740A" w14:paraId="6F16DE06" w14:textId="77777777" w:rsidTr="002A740A">
        <w:tc>
          <w:tcPr>
            <w:tcW w:w="959" w:type="dxa"/>
          </w:tcPr>
          <w:p w14:paraId="6B84325D" w14:textId="77777777" w:rsidR="002A740A" w:rsidRPr="002A740A" w:rsidRDefault="002A740A" w:rsidP="007954AC">
            <w:pPr>
              <w:rPr>
                <w:sz w:val="72"/>
                <w:szCs w:val="72"/>
              </w:rPr>
            </w:pPr>
          </w:p>
        </w:tc>
        <w:tc>
          <w:tcPr>
            <w:tcW w:w="992" w:type="dxa"/>
          </w:tcPr>
          <w:p w14:paraId="498D12CB" w14:textId="77777777" w:rsidR="002A740A" w:rsidRPr="002A740A" w:rsidRDefault="002A740A" w:rsidP="007954AC">
            <w:pPr>
              <w:rPr>
                <w:sz w:val="72"/>
                <w:szCs w:val="72"/>
              </w:rPr>
            </w:pPr>
          </w:p>
        </w:tc>
        <w:tc>
          <w:tcPr>
            <w:tcW w:w="2126" w:type="dxa"/>
          </w:tcPr>
          <w:p w14:paraId="4416DD13" w14:textId="77777777" w:rsidR="002A740A" w:rsidRPr="002A740A" w:rsidRDefault="002A740A" w:rsidP="007954AC">
            <w:pPr>
              <w:rPr>
                <w:sz w:val="72"/>
                <w:szCs w:val="72"/>
              </w:rPr>
            </w:pPr>
          </w:p>
        </w:tc>
        <w:tc>
          <w:tcPr>
            <w:tcW w:w="1418" w:type="dxa"/>
          </w:tcPr>
          <w:p w14:paraId="3C2BE7E3" w14:textId="77777777" w:rsidR="002A740A" w:rsidRPr="002A740A" w:rsidRDefault="002A740A" w:rsidP="007954AC">
            <w:pPr>
              <w:rPr>
                <w:sz w:val="72"/>
                <w:szCs w:val="72"/>
              </w:rPr>
            </w:pPr>
          </w:p>
        </w:tc>
        <w:tc>
          <w:tcPr>
            <w:tcW w:w="3361" w:type="dxa"/>
          </w:tcPr>
          <w:p w14:paraId="7B6BBBF7" w14:textId="77777777" w:rsidR="002A740A" w:rsidRPr="002A740A" w:rsidRDefault="002A740A" w:rsidP="007954AC">
            <w:pPr>
              <w:rPr>
                <w:sz w:val="72"/>
                <w:szCs w:val="72"/>
              </w:rPr>
            </w:pPr>
          </w:p>
        </w:tc>
      </w:tr>
      <w:tr w:rsidR="002A740A" w14:paraId="644A378A" w14:textId="77777777" w:rsidTr="002A740A">
        <w:tc>
          <w:tcPr>
            <w:tcW w:w="959" w:type="dxa"/>
          </w:tcPr>
          <w:p w14:paraId="64B34019" w14:textId="77777777" w:rsidR="002A740A" w:rsidRPr="002A740A" w:rsidRDefault="002A740A" w:rsidP="007954AC">
            <w:pPr>
              <w:rPr>
                <w:sz w:val="72"/>
                <w:szCs w:val="72"/>
              </w:rPr>
            </w:pPr>
          </w:p>
        </w:tc>
        <w:tc>
          <w:tcPr>
            <w:tcW w:w="992" w:type="dxa"/>
          </w:tcPr>
          <w:p w14:paraId="4BAEE5BC" w14:textId="77777777" w:rsidR="002A740A" w:rsidRPr="002A740A" w:rsidRDefault="002A740A" w:rsidP="007954AC">
            <w:pPr>
              <w:rPr>
                <w:sz w:val="72"/>
                <w:szCs w:val="72"/>
              </w:rPr>
            </w:pPr>
          </w:p>
        </w:tc>
        <w:tc>
          <w:tcPr>
            <w:tcW w:w="2126" w:type="dxa"/>
          </w:tcPr>
          <w:p w14:paraId="0FB0314B" w14:textId="77777777" w:rsidR="002A740A" w:rsidRPr="002A740A" w:rsidRDefault="002A740A" w:rsidP="007954AC">
            <w:pPr>
              <w:rPr>
                <w:sz w:val="72"/>
                <w:szCs w:val="72"/>
              </w:rPr>
            </w:pPr>
          </w:p>
        </w:tc>
        <w:tc>
          <w:tcPr>
            <w:tcW w:w="1418" w:type="dxa"/>
          </w:tcPr>
          <w:p w14:paraId="755FD579" w14:textId="77777777" w:rsidR="002A740A" w:rsidRPr="002A740A" w:rsidRDefault="002A740A" w:rsidP="007954AC">
            <w:pPr>
              <w:rPr>
                <w:sz w:val="72"/>
                <w:szCs w:val="72"/>
              </w:rPr>
            </w:pPr>
          </w:p>
        </w:tc>
        <w:tc>
          <w:tcPr>
            <w:tcW w:w="3361" w:type="dxa"/>
          </w:tcPr>
          <w:p w14:paraId="788D6AE1" w14:textId="77777777" w:rsidR="002A740A" w:rsidRPr="002A740A" w:rsidRDefault="002A740A" w:rsidP="007954AC">
            <w:pPr>
              <w:rPr>
                <w:sz w:val="72"/>
                <w:szCs w:val="72"/>
              </w:rPr>
            </w:pPr>
          </w:p>
        </w:tc>
      </w:tr>
      <w:tr w:rsidR="002A740A" w14:paraId="37F63530" w14:textId="77777777" w:rsidTr="002A740A">
        <w:tc>
          <w:tcPr>
            <w:tcW w:w="959" w:type="dxa"/>
          </w:tcPr>
          <w:p w14:paraId="5229BEBE" w14:textId="77777777" w:rsidR="002A740A" w:rsidRPr="002A740A" w:rsidRDefault="002A740A" w:rsidP="007954AC">
            <w:pPr>
              <w:rPr>
                <w:sz w:val="72"/>
                <w:szCs w:val="72"/>
              </w:rPr>
            </w:pPr>
          </w:p>
        </w:tc>
        <w:tc>
          <w:tcPr>
            <w:tcW w:w="992" w:type="dxa"/>
          </w:tcPr>
          <w:p w14:paraId="26876FCB" w14:textId="77777777" w:rsidR="002A740A" w:rsidRPr="002A740A" w:rsidRDefault="002A740A" w:rsidP="007954AC">
            <w:pPr>
              <w:rPr>
                <w:sz w:val="72"/>
                <w:szCs w:val="72"/>
              </w:rPr>
            </w:pPr>
          </w:p>
        </w:tc>
        <w:tc>
          <w:tcPr>
            <w:tcW w:w="2126" w:type="dxa"/>
          </w:tcPr>
          <w:p w14:paraId="34D88062" w14:textId="77777777" w:rsidR="002A740A" w:rsidRPr="002A740A" w:rsidRDefault="002A740A" w:rsidP="007954AC">
            <w:pPr>
              <w:rPr>
                <w:sz w:val="72"/>
                <w:szCs w:val="72"/>
              </w:rPr>
            </w:pPr>
          </w:p>
        </w:tc>
        <w:tc>
          <w:tcPr>
            <w:tcW w:w="1418" w:type="dxa"/>
          </w:tcPr>
          <w:p w14:paraId="70C20DEF" w14:textId="77777777" w:rsidR="002A740A" w:rsidRPr="002A740A" w:rsidRDefault="002A740A" w:rsidP="007954AC">
            <w:pPr>
              <w:rPr>
                <w:sz w:val="72"/>
                <w:szCs w:val="72"/>
              </w:rPr>
            </w:pPr>
          </w:p>
        </w:tc>
        <w:tc>
          <w:tcPr>
            <w:tcW w:w="3361" w:type="dxa"/>
          </w:tcPr>
          <w:p w14:paraId="5F9D7DF6" w14:textId="77777777" w:rsidR="002A740A" w:rsidRPr="002A740A" w:rsidRDefault="002A740A" w:rsidP="007954AC">
            <w:pPr>
              <w:rPr>
                <w:sz w:val="72"/>
                <w:szCs w:val="72"/>
              </w:rPr>
            </w:pPr>
          </w:p>
        </w:tc>
      </w:tr>
      <w:tr w:rsidR="002A740A" w14:paraId="25FBF0A5" w14:textId="77777777" w:rsidTr="002A740A">
        <w:tc>
          <w:tcPr>
            <w:tcW w:w="959" w:type="dxa"/>
          </w:tcPr>
          <w:p w14:paraId="368EB8DF" w14:textId="77777777" w:rsidR="002A740A" w:rsidRPr="002A740A" w:rsidRDefault="002A740A" w:rsidP="007954AC">
            <w:pPr>
              <w:rPr>
                <w:sz w:val="72"/>
                <w:szCs w:val="72"/>
              </w:rPr>
            </w:pPr>
          </w:p>
        </w:tc>
        <w:tc>
          <w:tcPr>
            <w:tcW w:w="992" w:type="dxa"/>
          </w:tcPr>
          <w:p w14:paraId="1C572698" w14:textId="77777777" w:rsidR="002A740A" w:rsidRPr="002A740A" w:rsidRDefault="002A740A" w:rsidP="007954AC">
            <w:pPr>
              <w:rPr>
                <w:sz w:val="72"/>
                <w:szCs w:val="72"/>
              </w:rPr>
            </w:pPr>
          </w:p>
        </w:tc>
        <w:tc>
          <w:tcPr>
            <w:tcW w:w="2126" w:type="dxa"/>
          </w:tcPr>
          <w:p w14:paraId="5670580E" w14:textId="77777777" w:rsidR="002A740A" w:rsidRPr="002A740A" w:rsidRDefault="002A740A" w:rsidP="007954AC">
            <w:pPr>
              <w:rPr>
                <w:sz w:val="72"/>
                <w:szCs w:val="72"/>
              </w:rPr>
            </w:pPr>
          </w:p>
        </w:tc>
        <w:tc>
          <w:tcPr>
            <w:tcW w:w="1418" w:type="dxa"/>
          </w:tcPr>
          <w:p w14:paraId="2EEEEBD3" w14:textId="77777777" w:rsidR="002A740A" w:rsidRPr="002A740A" w:rsidRDefault="002A740A" w:rsidP="007954AC">
            <w:pPr>
              <w:rPr>
                <w:sz w:val="72"/>
                <w:szCs w:val="72"/>
              </w:rPr>
            </w:pPr>
          </w:p>
        </w:tc>
        <w:tc>
          <w:tcPr>
            <w:tcW w:w="3361" w:type="dxa"/>
          </w:tcPr>
          <w:p w14:paraId="1ED9D638" w14:textId="77777777" w:rsidR="002A740A" w:rsidRPr="002A740A" w:rsidRDefault="002A740A" w:rsidP="007954AC">
            <w:pPr>
              <w:rPr>
                <w:sz w:val="72"/>
                <w:szCs w:val="72"/>
              </w:rPr>
            </w:pPr>
          </w:p>
        </w:tc>
      </w:tr>
      <w:tr w:rsidR="002A740A" w14:paraId="3C5EC222" w14:textId="77777777" w:rsidTr="002A740A">
        <w:tc>
          <w:tcPr>
            <w:tcW w:w="959" w:type="dxa"/>
          </w:tcPr>
          <w:p w14:paraId="68D114D4" w14:textId="77777777" w:rsidR="002A740A" w:rsidRPr="002A740A" w:rsidRDefault="002A740A" w:rsidP="007954AC">
            <w:pPr>
              <w:rPr>
                <w:sz w:val="72"/>
                <w:szCs w:val="72"/>
              </w:rPr>
            </w:pPr>
          </w:p>
        </w:tc>
        <w:tc>
          <w:tcPr>
            <w:tcW w:w="992" w:type="dxa"/>
          </w:tcPr>
          <w:p w14:paraId="3818F882" w14:textId="77777777" w:rsidR="002A740A" w:rsidRPr="002A740A" w:rsidRDefault="002A740A" w:rsidP="007954AC">
            <w:pPr>
              <w:rPr>
                <w:sz w:val="72"/>
                <w:szCs w:val="72"/>
              </w:rPr>
            </w:pPr>
          </w:p>
        </w:tc>
        <w:tc>
          <w:tcPr>
            <w:tcW w:w="2126" w:type="dxa"/>
          </w:tcPr>
          <w:p w14:paraId="310277DB" w14:textId="77777777" w:rsidR="002A740A" w:rsidRPr="002A740A" w:rsidRDefault="002A740A" w:rsidP="007954AC">
            <w:pPr>
              <w:rPr>
                <w:sz w:val="72"/>
                <w:szCs w:val="72"/>
              </w:rPr>
            </w:pPr>
          </w:p>
        </w:tc>
        <w:tc>
          <w:tcPr>
            <w:tcW w:w="1418" w:type="dxa"/>
          </w:tcPr>
          <w:p w14:paraId="46BCE43A" w14:textId="77777777" w:rsidR="002A740A" w:rsidRPr="002A740A" w:rsidRDefault="002A740A" w:rsidP="007954AC">
            <w:pPr>
              <w:rPr>
                <w:sz w:val="72"/>
                <w:szCs w:val="72"/>
              </w:rPr>
            </w:pPr>
          </w:p>
        </w:tc>
        <w:tc>
          <w:tcPr>
            <w:tcW w:w="3361" w:type="dxa"/>
          </w:tcPr>
          <w:p w14:paraId="578C4C7A" w14:textId="77777777" w:rsidR="002A740A" w:rsidRPr="002A740A" w:rsidRDefault="002A740A" w:rsidP="007954AC">
            <w:pPr>
              <w:rPr>
                <w:sz w:val="72"/>
                <w:szCs w:val="72"/>
              </w:rPr>
            </w:pPr>
          </w:p>
        </w:tc>
      </w:tr>
      <w:tr w:rsidR="002A740A" w14:paraId="2E5B9EC6" w14:textId="77777777" w:rsidTr="002A740A">
        <w:tc>
          <w:tcPr>
            <w:tcW w:w="959" w:type="dxa"/>
          </w:tcPr>
          <w:p w14:paraId="7E2DB26F" w14:textId="77777777" w:rsidR="002A740A" w:rsidRPr="002A740A" w:rsidRDefault="002A740A" w:rsidP="007954AC">
            <w:pPr>
              <w:rPr>
                <w:sz w:val="72"/>
                <w:szCs w:val="72"/>
              </w:rPr>
            </w:pPr>
          </w:p>
        </w:tc>
        <w:tc>
          <w:tcPr>
            <w:tcW w:w="992" w:type="dxa"/>
          </w:tcPr>
          <w:p w14:paraId="3A233AD8" w14:textId="77777777" w:rsidR="002A740A" w:rsidRPr="002A740A" w:rsidRDefault="002A740A" w:rsidP="007954AC">
            <w:pPr>
              <w:rPr>
                <w:sz w:val="72"/>
                <w:szCs w:val="72"/>
              </w:rPr>
            </w:pPr>
          </w:p>
        </w:tc>
        <w:tc>
          <w:tcPr>
            <w:tcW w:w="2126" w:type="dxa"/>
          </w:tcPr>
          <w:p w14:paraId="7495474F" w14:textId="77777777" w:rsidR="002A740A" w:rsidRPr="002A740A" w:rsidRDefault="002A740A" w:rsidP="007954AC">
            <w:pPr>
              <w:rPr>
                <w:sz w:val="72"/>
                <w:szCs w:val="72"/>
              </w:rPr>
            </w:pPr>
          </w:p>
        </w:tc>
        <w:tc>
          <w:tcPr>
            <w:tcW w:w="1418" w:type="dxa"/>
          </w:tcPr>
          <w:p w14:paraId="1DDD8F8C" w14:textId="77777777" w:rsidR="002A740A" w:rsidRPr="002A740A" w:rsidRDefault="002A740A" w:rsidP="007954AC">
            <w:pPr>
              <w:rPr>
                <w:sz w:val="72"/>
                <w:szCs w:val="72"/>
              </w:rPr>
            </w:pPr>
          </w:p>
        </w:tc>
        <w:tc>
          <w:tcPr>
            <w:tcW w:w="3361" w:type="dxa"/>
          </w:tcPr>
          <w:p w14:paraId="57D8AC6C" w14:textId="77777777" w:rsidR="002A740A" w:rsidRPr="002A740A" w:rsidRDefault="002A740A" w:rsidP="007954AC">
            <w:pPr>
              <w:rPr>
                <w:sz w:val="72"/>
                <w:szCs w:val="72"/>
              </w:rPr>
            </w:pPr>
          </w:p>
        </w:tc>
      </w:tr>
      <w:tr w:rsidR="002A740A" w14:paraId="4B5812FF" w14:textId="77777777" w:rsidTr="002A740A">
        <w:tc>
          <w:tcPr>
            <w:tcW w:w="959" w:type="dxa"/>
          </w:tcPr>
          <w:p w14:paraId="3E8EEC15" w14:textId="77777777" w:rsidR="002A740A" w:rsidRPr="002A740A" w:rsidRDefault="002A740A" w:rsidP="007954AC">
            <w:pPr>
              <w:rPr>
                <w:sz w:val="72"/>
                <w:szCs w:val="72"/>
              </w:rPr>
            </w:pPr>
          </w:p>
        </w:tc>
        <w:tc>
          <w:tcPr>
            <w:tcW w:w="992" w:type="dxa"/>
          </w:tcPr>
          <w:p w14:paraId="0C03A598" w14:textId="77777777" w:rsidR="002A740A" w:rsidRPr="002A740A" w:rsidRDefault="002A740A" w:rsidP="007954AC">
            <w:pPr>
              <w:rPr>
                <w:sz w:val="72"/>
                <w:szCs w:val="72"/>
              </w:rPr>
            </w:pPr>
          </w:p>
        </w:tc>
        <w:tc>
          <w:tcPr>
            <w:tcW w:w="2126" w:type="dxa"/>
          </w:tcPr>
          <w:p w14:paraId="02F46208" w14:textId="77777777" w:rsidR="002A740A" w:rsidRPr="002A740A" w:rsidRDefault="002A740A" w:rsidP="007954AC">
            <w:pPr>
              <w:rPr>
                <w:sz w:val="72"/>
                <w:szCs w:val="72"/>
              </w:rPr>
            </w:pPr>
          </w:p>
        </w:tc>
        <w:tc>
          <w:tcPr>
            <w:tcW w:w="1418" w:type="dxa"/>
          </w:tcPr>
          <w:p w14:paraId="74618E04" w14:textId="77777777" w:rsidR="002A740A" w:rsidRPr="002A740A" w:rsidRDefault="002A740A" w:rsidP="007954AC">
            <w:pPr>
              <w:rPr>
                <w:sz w:val="72"/>
                <w:szCs w:val="72"/>
              </w:rPr>
            </w:pPr>
          </w:p>
        </w:tc>
        <w:tc>
          <w:tcPr>
            <w:tcW w:w="3361" w:type="dxa"/>
          </w:tcPr>
          <w:p w14:paraId="5D9229BD" w14:textId="77777777" w:rsidR="002A740A" w:rsidRPr="002A740A" w:rsidRDefault="002A740A" w:rsidP="007954AC">
            <w:pPr>
              <w:rPr>
                <w:sz w:val="72"/>
                <w:szCs w:val="72"/>
              </w:rPr>
            </w:pPr>
          </w:p>
        </w:tc>
      </w:tr>
    </w:tbl>
    <w:p w14:paraId="6494D983" w14:textId="77777777" w:rsidR="002A740A" w:rsidRDefault="002A740A" w:rsidP="007954AC"/>
    <w:sectPr w:rsidR="002A740A" w:rsidSect="00221A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AC"/>
    <w:rsid w:val="001538B4"/>
    <w:rsid w:val="00221A16"/>
    <w:rsid w:val="002A740A"/>
    <w:rsid w:val="007954AC"/>
    <w:rsid w:val="00E2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B417D"/>
  <w14:defaultImageDpi w14:val="300"/>
  <w15:docId w15:val="{026D9428-C6BB-4B5A-AA03-E117A65A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Elliott-Learie</dc:creator>
  <cp:keywords/>
  <dc:description/>
  <cp:lastModifiedBy>Sylvia Swift</cp:lastModifiedBy>
  <cp:revision>3</cp:revision>
  <dcterms:created xsi:type="dcterms:W3CDTF">2014-02-24T18:17:00Z</dcterms:created>
  <dcterms:modified xsi:type="dcterms:W3CDTF">2014-11-06T00:18:00Z</dcterms:modified>
</cp:coreProperties>
</file>